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61" w:type="dxa"/>
        <w:jc w:val="center"/>
        <w:tblLook w:val="04A0" w:firstRow="1" w:lastRow="0" w:firstColumn="1" w:lastColumn="0" w:noHBand="0" w:noVBand="1"/>
      </w:tblPr>
      <w:tblGrid>
        <w:gridCol w:w="764"/>
        <w:gridCol w:w="4171"/>
        <w:gridCol w:w="908"/>
        <w:gridCol w:w="908"/>
        <w:gridCol w:w="908"/>
        <w:gridCol w:w="1002"/>
      </w:tblGrid>
      <w:tr w:rsidR="000D5229" w:rsidRPr="000D5229" w:rsidTr="000D5229">
        <w:trPr>
          <w:trHeight w:val="315"/>
          <w:jc w:val="center"/>
        </w:trPr>
        <w:tc>
          <w:tcPr>
            <w:tcW w:w="86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</w:t>
            </w:r>
          </w:p>
        </w:tc>
      </w:tr>
      <w:tr w:rsidR="000D5229" w:rsidRPr="000D5229" w:rsidTr="000D5229">
        <w:trPr>
          <w:trHeight w:val="795"/>
          <w:jc w:val="center"/>
        </w:trPr>
        <w:tc>
          <w:tcPr>
            <w:tcW w:w="86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52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медицинских услуг входящих в стоимость санаторно-курортной путевки по программе "Реабилитация для лиц перенесших Covid-19" для взрослых</w:t>
            </w:r>
          </w:p>
        </w:tc>
      </w:tr>
      <w:tr w:rsidR="000D5229" w:rsidRPr="000D5229" w:rsidTr="000D5229">
        <w:trPr>
          <w:trHeight w:val="300"/>
          <w:jc w:val="center"/>
        </w:trPr>
        <w:tc>
          <w:tcPr>
            <w:tcW w:w="86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52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для всех категорий номеров </w:t>
            </w:r>
            <w:r w:rsidRPr="000D52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СКУ "Санаторий "Пикет"</w:t>
            </w:r>
            <w:r w:rsidRPr="000D52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D52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2024 год</w:t>
            </w:r>
          </w:p>
        </w:tc>
      </w:tr>
      <w:tr w:rsidR="000D5229" w:rsidRPr="000D5229" w:rsidTr="000D5229">
        <w:trPr>
          <w:trHeight w:val="315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229" w:rsidRPr="000D5229" w:rsidTr="000D5229">
        <w:trPr>
          <w:trHeight w:val="300"/>
          <w:jc w:val="center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17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медицинских услуг (процедур)</w:t>
            </w:r>
          </w:p>
        </w:tc>
        <w:tc>
          <w:tcPr>
            <w:tcW w:w="37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медицинских услуг (процедур) при продолжительности путевки</w:t>
            </w:r>
          </w:p>
        </w:tc>
      </w:tr>
      <w:tr w:rsidR="000D5229" w:rsidRPr="000D5229" w:rsidTr="000D5229">
        <w:trPr>
          <w:trHeight w:val="315"/>
          <w:jc w:val="center"/>
        </w:trPr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7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 дней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14 дней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 дней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 день</w:t>
            </w:r>
          </w:p>
        </w:tc>
      </w:tr>
      <w:tr w:rsidR="000D5229" w:rsidRPr="000D5229" w:rsidTr="000D5229">
        <w:trPr>
          <w:trHeight w:val="3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Врачебный прием:</w:t>
            </w:r>
          </w:p>
        </w:tc>
      </w:tr>
      <w:tr w:rsidR="000D5229" w:rsidRPr="000D5229" w:rsidTr="000D5229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врача-терапевта первичный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D5229" w:rsidRPr="000D5229" w:rsidTr="000D5229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врача-терапевта повторный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0D5229" w:rsidRPr="000D5229" w:rsidTr="000D5229">
        <w:trPr>
          <w:trHeight w:val="9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Консультативный прием врача узкого специалиста </w:t>
            </w:r>
            <w:r w:rsidRPr="000D5229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по показаниям , кроме врача-офтальмолога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D5229" w:rsidRPr="000D5229" w:rsidTr="000D5229">
        <w:trPr>
          <w:trHeight w:val="3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Диагностическое обследование:</w:t>
            </w:r>
          </w:p>
        </w:tc>
      </w:tr>
      <w:tr w:rsidR="000D5229" w:rsidRPr="000D5229" w:rsidTr="000D5229">
        <w:trPr>
          <w:trHeight w:val="6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lang w:eastAsia="ru-RU"/>
              </w:rPr>
              <w:t xml:space="preserve">Исследование уровня глюкозы в крови  </w:t>
            </w:r>
            <w:r w:rsidRPr="000D5229">
              <w:rPr>
                <w:rFonts w:ascii="Calibri" w:eastAsia="Times New Roman" w:hAnsi="Calibri" w:cs="Times New Roman"/>
                <w:i/>
                <w:iCs/>
                <w:lang w:eastAsia="ru-RU"/>
              </w:rPr>
              <w:t>(по показаниям)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0D5229" w:rsidRPr="000D5229" w:rsidTr="000D5229">
        <w:trPr>
          <w:trHeight w:val="6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lang w:eastAsia="ru-RU"/>
              </w:rPr>
              <w:t xml:space="preserve">Регистрация , расшифровка, </w:t>
            </w:r>
            <w:proofErr w:type="spellStart"/>
            <w:r w:rsidRPr="000D5229">
              <w:rPr>
                <w:rFonts w:ascii="Calibri" w:eastAsia="Times New Roman" w:hAnsi="Calibri" w:cs="Times New Roman"/>
                <w:lang w:eastAsia="ru-RU"/>
              </w:rPr>
              <w:t>интерпритация</w:t>
            </w:r>
            <w:proofErr w:type="spellEnd"/>
            <w:r w:rsidRPr="000D5229">
              <w:rPr>
                <w:rFonts w:ascii="Calibri" w:eastAsia="Times New Roman" w:hAnsi="Calibri" w:cs="Times New Roman"/>
                <w:lang w:eastAsia="ru-RU"/>
              </w:rPr>
              <w:t xml:space="preserve"> ЭКГ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0D5229" w:rsidRPr="000D5229" w:rsidTr="000D5229">
        <w:trPr>
          <w:trHeight w:val="3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Лечебные процедуры:</w:t>
            </w:r>
          </w:p>
        </w:tc>
      </w:tr>
      <w:tr w:rsidR="000D5229" w:rsidRPr="000D5229" w:rsidTr="000D5229">
        <w:trPr>
          <w:trHeight w:val="9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Ванны:   минеральные нарзанные или лекарственные (по назначению врача)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0D5229" w:rsidRPr="000D5229" w:rsidTr="000D5229">
        <w:trPr>
          <w:trHeight w:val="6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7.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Душ лечебный -  1 из видов (циркулярный, Шарко, восходящий)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0D5229" w:rsidRPr="000D5229" w:rsidTr="000D5229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8.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lang w:eastAsia="ru-RU"/>
              </w:rPr>
              <w:t xml:space="preserve">Классический массаж  (1,5 </w:t>
            </w:r>
            <w:proofErr w:type="spellStart"/>
            <w:r w:rsidRPr="000D5229">
              <w:rPr>
                <w:rFonts w:ascii="Calibri" w:eastAsia="Times New Roman" w:hAnsi="Calibri" w:cs="Times New Roman"/>
                <w:lang w:eastAsia="ru-RU"/>
              </w:rPr>
              <w:t>ед</w:t>
            </w:r>
            <w:proofErr w:type="spellEnd"/>
            <w:r w:rsidRPr="000D5229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0D5229" w:rsidRPr="000D5229" w:rsidTr="000D5229">
        <w:trPr>
          <w:trHeight w:val="9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9.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Аппликация озокерита или </w:t>
            </w:r>
            <w:proofErr w:type="spellStart"/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электрогрязелечение</w:t>
            </w:r>
            <w:proofErr w:type="spellEnd"/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                      (1 зона)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0D5229" w:rsidRPr="000D5229" w:rsidTr="000D5229">
        <w:trPr>
          <w:trHeight w:val="6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10.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Ингаляция с минеральной водой или лекарственная        (1 вид)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0D5229" w:rsidRPr="000D5229" w:rsidTr="000D5229">
        <w:trPr>
          <w:trHeight w:val="6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11.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lang w:eastAsia="ru-RU"/>
              </w:rPr>
              <w:t>Аппаратная физиотерапия -2 вида (по показаниям)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0D5229" w:rsidRPr="000D5229" w:rsidTr="000D5229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12.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Аромафитотерапия</w:t>
            </w:r>
            <w:proofErr w:type="spellEnd"/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0D5229" w:rsidRPr="000D5229" w:rsidTr="000D5229">
        <w:trPr>
          <w:trHeight w:val="6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13.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Фиточай</w:t>
            </w:r>
            <w:proofErr w:type="spellEnd"/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- 1 вид (1 раз в день по 150 мл)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0D5229" w:rsidRPr="000D5229" w:rsidTr="000D5229">
        <w:trPr>
          <w:trHeight w:val="9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14.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минеральной воды - Славяновская, Ессентуки  1 вид (ежедневно, 3 раза в день по 150 мл)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</w:tr>
      <w:tr w:rsidR="000D5229" w:rsidRPr="000D5229" w:rsidTr="000D5229">
        <w:trPr>
          <w:trHeight w:val="6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15.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Лечебная физкультура (групповая, 30мин) с инструктором ЛФК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0D5229" w:rsidRPr="000D5229" w:rsidTr="000D5229">
        <w:trPr>
          <w:trHeight w:val="6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16.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Терренкур-лечебная ходьба в Курортном парке </w:t>
            </w:r>
          </w:p>
        </w:tc>
        <w:tc>
          <w:tcPr>
            <w:tcW w:w="37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ежедневно</w:t>
            </w:r>
          </w:p>
        </w:tc>
      </w:tr>
      <w:tr w:rsidR="000D5229" w:rsidRPr="000D5229" w:rsidTr="000D5229">
        <w:trPr>
          <w:trHeight w:val="6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17.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Диетическое питание (3 раза в </w:t>
            </w:r>
            <w:proofErr w:type="spellStart"/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день+кефир</w:t>
            </w:r>
            <w:proofErr w:type="spellEnd"/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37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ежедневно</w:t>
            </w:r>
          </w:p>
        </w:tc>
      </w:tr>
      <w:tr w:rsidR="000D5229" w:rsidRPr="000D5229" w:rsidTr="000D5229">
        <w:trPr>
          <w:trHeight w:val="3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18.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Неотложная медицинская помощь</w:t>
            </w:r>
          </w:p>
        </w:tc>
        <w:tc>
          <w:tcPr>
            <w:tcW w:w="37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color w:val="000000"/>
                <w:lang w:eastAsia="ru-RU"/>
              </w:rPr>
              <w:t>по показаниям</w:t>
            </w:r>
          </w:p>
        </w:tc>
      </w:tr>
      <w:tr w:rsidR="000D5229" w:rsidRPr="000D5229" w:rsidTr="000D5229">
        <w:trPr>
          <w:trHeight w:val="300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229" w:rsidRPr="000D5229" w:rsidTr="000D5229">
        <w:trPr>
          <w:trHeight w:val="300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229" w:rsidRPr="000D5229" w:rsidRDefault="000D5229" w:rsidP="000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229" w:rsidRPr="000D5229" w:rsidTr="000D5229">
        <w:trPr>
          <w:trHeight w:val="1350"/>
          <w:jc w:val="center"/>
        </w:trPr>
        <w:tc>
          <w:tcPr>
            <w:tcW w:w="866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435C5" w:rsidRDefault="000D5229" w:rsidP="000D522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18"/>
                <w:lang w:eastAsia="ru-RU"/>
              </w:rPr>
            </w:pPr>
            <w:r w:rsidRPr="000D5229"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ru-RU"/>
              </w:rPr>
              <w:t>Примечание:</w:t>
            </w:r>
            <w:r w:rsidRPr="000D5229">
              <w:rPr>
                <w:rFonts w:ascii="Calibri" w:eastAsia="Times New Roman" w:hAnsi="Calibri" w:cs="Times New Roman"/>
                <w:color w:val="000000"/>
                <w:szCs w:val="18"/>
                <w:lang w:eastAsia="ru-RU"/>
              </w:rPr>
              <w:t xml:space="preserve"> В 1-ый день пребывания по путевке, </w:t>
            </w:r>
            <w:proofErr w:type="gramStart"/>
            <w:r w:rsidRPr="000D5229">
              <w:rPr>
                <w:rFonts w:ascii="Calibri" w:eastAsia="Times New Roman" w:hAnsi="Calibri" w:cs="Times New Roman"/>
                <w:color w:val="000000"/>
                <w:szCs w:val="18"/>
                <w:lang w:eastAsia="ru-RU"/>
              </w:rPr>
              <w:t>отдыхающий  посещает</w:t>
            </w:r>
            <w:proofErr w:type="gramEnd"/>
            <w:r w:rsidRPr="000D5229">
              <w:rPr>
                <w:rFonts w:ascii="Calibri" w:eastAsia="Times New Roman" w:hAnsi="Calibri" w:cs="Times New Roman"/>
                <w:color w:val="000000"/>
                <w:szCs w:val="18"/>
                <w:lang w:eastAsia="ru-RU"/>
              </w:rPr>
              <w:t xml:space="preserve"> лечащего врача(первичный прием). Санаторное лечение назначается со 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ru-RU"/>
              </w:rPr>
              <w:t>2 -ого,3-его дня заезда (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ru-RU"/>
              </w:rPr>
              <w:t xml:space="preserve">период  </w:t>
            </w:r>
            <w:r w:rsidRPr="000D5229">
              <w:rPr>
                <w:rFonts w:ascii="Calibri" w:eastAsia="Times New Roman" w:hAnsi="Calibri" w:cs="Times New Roman"/>
                <w:color w:val="000000"/>
                <w:szCs w:val="18"/>
                <w:lang w:eastAsia="ru-RU"/>
              </w:rPr>
              <w:t>адаптации</w:t>
            </w:r>
            <w:proofErr w:type="gramEnd"/>
            <w:r w:rsidRPr="000D5229">
              <w:rPr>
                <w:rFonts w:ascii="Calibri" w:eastAsia="Times New Roman" w:hAnsi="Calibri" w:cs="Times New Roman"/>
                <w:color w:val="000000"/>
                <w:szCs w:val="18"/>
                <w:lang w:eastAsia="ru-RU"/>
              </w:rPr>
              <w:t>).</w:t>
            </w:r>
          </w:p>
          <w:p w:rsidR="000D5229" w:rsidRPr="000D5229" w:rsidRDefault="000D5229" w:rsidP="000D522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18"/>
                <w:lang w:eastAsia="ru-RU"/>
              </w:rPr>
            </w:pPr>
            <w:bookmarkStart w:id="0" w:name="_GoBack"/>
            <w:bookmarkEnd w:id="0"/>
            <w:r w:rsidRPr="000D5229">
              <w:rPr>
                <w:rFonts w:ascii="Calibri" w:eastAsia="Times New Roman" w:hAnsi="Calibri" w:cs="Times New Roman"/>
                <w:color w:val="000000"/>
                <w:szCs w:val="18"/>
                <w:lang w:eastAsia="ru-RU"/>
              </w:rPr>
              <w:t>Лечащий врач имеет право вносить изменения в программу лечения, в том числе замену процедур на равнозначные, сохранив при этом общую структуру программы лечения.</w:t>
            </w:r>
          </w:p>
        </w:tc>
      </w:tr>
    </w:tbl>
    <w:p w:rsidR="0089548D" w:rsidRPr="000D5229" w:rsidRDefault="0089548D" w:rsidP="000D5229"/>
    <w:sectPr w:rsidR="0089548D" w:rsidRPr="000D5229" w:rsidSect="00895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D"/>
    <w:rsid w:val="000D5229"/>
    <w:rsid w:val="0089548D"/>
    <w:rsid w:val="00A435C5"/>
    <w:rsid w:val="00E0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C6C6"/>
  <w15:chartTrackingRefBased/>
  <w15:docId w15:val="{A6DFCF50-9E0F-4CC1-8663-2FB43F44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2A6A3-AD4D-4B1A-BB59-9B04E955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Маргарита</dc:creator>
  <cp:keywords/>
  <dc:description/>
  <cp:lastModifiedBy>Кречетова Маргарита</cp:lastModifiedBy>
  <cp:revision>2</cp:revision>
  <dcterms:created xsi:type="dcterms:W3CDTF">2024-05-31T10:16:00Z</dcterms:created>
  <dcterms:modified xsi:type="dcterms:W3CDTF">2024-05-31T10:16:00Z</dcterms:modified>
</cp:coreProperties>
</file>